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-526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2612/2026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86MS0067-01-2026-002462-50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 апреля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судьи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Долгов В.П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находящийся по адресу: ХМАО-Югра, 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Федорова Захара Владимировича,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3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Федоров З.В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лицом, с нарушением срока, указанного в п. 3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предоставил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о застрахованных лицах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 подраздел 1.2 с типом «Исходная»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пять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застрахованных лиц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(обращение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ЕФС-1-</w:t>
      </w:r>
      <w:r>
        <w:rPr>
          <w:rFonts w:ascii="Times New Roman" w:eastAsia="Times New Roman" w:hAnsi="Times New Roman" w:cs="Times New Roman"/>
          <w:sz w:val="25"/>
          <w:szCs w:val="25"/>
        </w:rPr>
        <w:t>126-007505433</w:t>
      </w:r>
      <w:r>
        <w:rPr>
          <w:rFonts w:ascii="Times New Roman" w:eastAsia="Times New Roman" w:hAnsi="Times New Roman" w:cs="Times New Roman"/>
          <w:sz w:val="25"/>
          <w:szCs w:val="25"/>
        </w:rPr>
        <w:t>). В соответствии с вышеназванной нормой данные с</w:t>
      </w:r>
      <w:r>
        <w:rPr>
          <w:rFonts w:ascii="Times New Roman" w:eastAsia="Times New Roman" w:hAnsi="Times New Roman" w:cs="Times New Roman"/>
          <w:sz w:val="25"/>
          <w:szCs w:val="25"/>
        </w:rPr>
        <w:t>ведения должны быть представлены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26.01.2026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включительно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Федоров З.В.,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Федорова З.В.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Федорова З.В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00758/026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30.03.2026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>
        <w:rPr>
          <w:rFonts w:ascii="Times New Roman" w:eastAsia="Times New Roman" w:hAnsi="Times New Roman" w:cs="Times New Roman"/>
          <w:sz w:val="25"/>
          <w:szCs w:val="25"/>
        </w:rPr>
        <w:t>24.02.2026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ст. 4.4. п. 5 КоАП РФ если при проведении одного контрольного (надзорного) мероприятия в ходе осуществления государственного контроля (надзора), муниципального контроля выявлены два и более административных правонарушения, ответственность за которые предусмотрена одной и той же статьей (частью статьи)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раздела II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настоящего Кодекса или закона субъекта Российской Федерации об административных правонарушениях, совершившему их лицу назначается административное наказание как за совершение 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Федорова З.В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Федорова Захара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РКЦ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//УФК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Ханты-Мансийскому автономному округу - Югре г. л/с 04874Ф87010, Номер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банка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(номер банковского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входящего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единого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казначейского счета, Кор. Счет)- N 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>, ИНН 8601002078 КПП 860101001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ТОФК 007162163 </w:t>
      </w:r>
      <w:r>
        <w:rPr>
          <w:rFonts w:ascii="Times New Roman" w:eastAsia="Times New Roman" w:hAnsi="Times New Roman" w:cs="Times New Roman"/>
          <w:sz w:val="25"/>
          <w:szCs w:val="25"/>
        </w:rPr>
        <w:t>ОКТМО 71876</w:t>
      </w:r>
      <w:r>
        <w:rPr>
          <w:rFonts w:ascii="Times New Roman" w:eastAsia="Times New Roman" w:hAnsi="Times New Roman" w:cs="Times New Roman"/>
          <w:sz w:val="25"/>
          <w:szCs w:val="25"/>
        </w:rPr>
        <w:t>000 (город Сургут), 71826000 (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р-н), Счет получателя платежа (номер казначейского счета, Р/счет)-03100643000000018700, КБК- 79711601230060001140, УИН </w:t>
      </w:r>
      <w:r>
        <w:rPr>
          <w:rFonts w:ascii="Times New Roman" w:eastAsia="Times New Roman" w:hAnsi="Times New Roman" w:cs="Times New Roman"/>
          <w:sz w:val="25"/>
          <w:szCs w:val="25"/>
        </w:rPr>
        <w:t>79702700000000393427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уплата штрафа по административному правонарушению, предусмотренному ст. 15.33.2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 .9 ул. Гагарина г. Сургута.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В.П. Долгов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судьи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В.П. Долгов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526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